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8F" w:rsidRPr="00CF6782" w:rsidRDefault="0066238F" w:rsidP="00E019A6">
      <w:pPr>
        <w:jc w:val="center"/>
        <w:rPr>
          <w:b/>
        </w:rPr>
      </w:pPr>
      <w:r w:rsidRPr="00CF6782">
        <w:rPr>
          <w:b/>
        </w:rPr>
        <w:t>LAYOFF TEMPLATE – POSTDOCTORAL SCHOLAR</w:t>
      </w:r>
    </w:p>
    <w:p w:rsidR="0066238F" w:rsidRDefault="0066238F" w:rsidP="00E019A6">
      <w:pPr>
        <w:jc w:val="center"/>
      </w:pPr>
    </w:p>
    <w:p w:rsidR="0066238F" w:rsidRDefault="0066238F" w:rsidP="00E019A6">
      <w:pPr>
        <w:ind w:left="4320" w:firstLine="720"/>
      </w:pPr>
      <w:r>
        <w:t>Date</w:t>
      </w:r>
    </w:p>
    <w:p w:rsidR="0066238F" w:rsidRDefault="0066238F" w:rsidP="00E019A6">
      <w:r>
        <w:t>Name</w:t>
      </w:r>
    </w:p>
    <w:p w:rsidR="0066238F" w:rsidRDefault="0066238F" w:rsidP="00E019A6">
      <w:r>
        <w:t>Address</w:t>
      </w:r>
    </w:p>
    <w:p w:rsidR="0066238F" w:rsidRDefault="0066238F" w:rsidP="00E019A6"/>
    <w:p w:rsidR="0066238F" w:rsidRDefault="0066238F" w:rsidP="00E019A6"/>
    <w:p w:rsidR="0066238F" w:rsidRDefault="0066238F" w:rsidP="00E019A6">
      <w:r>
        <w:t>Dear ***:</w:t>
      </w:r>
    </w:p>
    <w:p w:rsidR="0066238F" w:rsidRDefault="0066238F" w:rsidP="00E019A6"/>
    <w:p w:rsidR="0066238F" w:rsidRDefault="0066238F" w:rsidP="00E019A6">
      <w:r>
        <w:t xml:space="preserve">I regret to inform you that effective 5:00pm on *** a layoff from your appointment as Postdoctoral Scholar-XXX in the laboratory of Professor X is necessary due to the unavailability of appropriate funding.  This letter constitutes the thirty (30) calendar </w:t>
      </w:r>
      <w:proofErr w:type="spellStart"/>
      <w:r>
        <w:t>days notice</w:t>
      </w:r>
      <w:proofErr w:type="spellEnd"/>
      <w:r>
        <w:t xml:space="preserve"> required by Article 11, Layoff, of the Collective Bargaining Agreement.  Please contact XXX (831-459-***) so that the necessary personnel/payroll forms may be completed. </w:t>
      </w:r>
    </w:p>
    <w:p w:rsidR="0066238F" w:rsidRDefault="0066238F" w:rsidP="00E019A6"/>
    <w:p w:rsidR="0066238F" w:rsidRDefault="0066238F" w:rsidP="00E019A6">
      <w:r>
        <w:t>[</w:t>
      </w:r>
      <w:r w:rsidRPr="00CF6782">
        <w:rPr>
          <w:b/>
        </w:rPr>
        <w:t>If an international postdoctoral scholar</w:t>
      </w:r>
      <w:r>
        <w:t xml:space="preserve">] Please contact the International </w:t>
      </w:r>
      <w:r w:rsidR="00361760">
        <w:t xml:space="preserve">Scholar and </w:t>
      </w:r>
      <w:r>
        <w:t xml:space="preserve">Student Services Office at </w:t>
      </w:r>
      <w:r w:rsidRPr="00800D13">
        <w:rPr>
          <w:highlight w:val="yellow"/>
        </w:rPr>
        <w:t>831-459-3550</w:t>
      </w:r>
      <w:r>
        <w:t xml:space="preserve"> to determine whether any action needs to be taken related to your visa status. </w:t>
      </w:r>
    </w:p>
    <w:p w:rsidR="0066238F" w:rsidRDefault="0066238F" w:rsidP="00E019A6"/>
    <w:p w:rsidR="0066238F" w:rsidRDefault="0066238F" w:rsidP="00E019A6">
      <w:r>
        <w:t xml:space="preserve">This layoff will impact your benefits eligibility.  You may be eligible to continue benefits, if previously enrolled, in certain insurance programs subject to your payment of premiums.  Please contact </w:t>
      </w:r>
      <w:r w:rsidR="00CC65BB">
        <w:t>Gallagher Benefits Services</w:t>
      </w:r>
      <w:r>
        <w:t xml:space="preserve"> at </w:t>
      </w:r>
      <w:r w:rsidR="00CC65BB">
        <w:t>(</w:t>
      </w:r>
      <w:r w:rsidR="00CC65BB" w:rsidRPr="00CC65BB">
        <w:t>617</w:t>
      </w:r>
      <w:r w:rsidR="00CC65BB">
        <w:t xml:space="preserve">) </w:t>
      </w:r>
      <w:r w:rsidR="00CC65BB" w:rsidRPr="00CC65BB">
        <w:t>770-9889</w:t>
      </w:r>
      <w:r>
        <w:t xml:space="preserve"> as soon as possible to discuss your eligibility and applicable enrollment deadlines, as the continuation of benefits (COBRA) election period is 60 days from loss of coverage.</w:t>
      </w:r>
    </w:p>
    <w:p w:rsidR="0066238F" w:rsidRDefault="0066238F" w:rsidP="00E019A6"/>
    <w:p w:rsidR="0066238F" w:rsidRDefault="0066238F" w:rsidP="00E019A6">
      <w:r>
        <w:t xml:space="preserve">A listing of current academic job opportunities at UCSC is available at: </w:t>
      </w:r>
      <w:hyperlink r:id="rId4" w:history="1">
        <w:r w:rsidR="00800D13">
          <w:rPr>
            <w:rStyle w:val="Hyperlink"/>
          </w:rPr>
          <w:t>https://recruit.ucsc.edu/apply</w:t>
        </w:r>
      </w:hyperlink>
      <w:r w:rsidRPr="00800D13">
        <w:t>.</w:t>
      </w:r>
      <w:r>
        <w:t xml:space="preserve">  You may also visit the HERC (Higher Education Rec</w:t>
      </w:r>
      <w:r w:rsidR="00D21216">
        <w:t xml:space="preserve">ruitment Consortium) website at </w:t>
      </w:r>
      <w:hyperlink r:id="rId5" w:history="1">
        <w:r w:rsidR="00800D13">
          <w:rPr>
            <w:rStyle w:val="Hyperlink"/>
          </w:rPr>
          <w:t>https://www.hercjobs.org/</w:t>
        </w:r>
      </w:hyperlink>
      <w:r w:rsidR="00D21216">
        <w:t xml:space="preserve"> </w:t>
      </w:r>
      <w:r>
        <w:t xml:space="preserve">for academic job opportunities throughout the Bay Area. </w:t>
      </w:r>
    </w:p>
    <w:p w:rsidR="0066238F" w:rsidRDefault="0066238F" w:rsidP="00E019A6">
      <w:r>
        <w:tab/>
      </w:r>
    </w:p>
    <w:p w:rsidR="0066238F" w:rsidRDefault="0066238F" w:rsidP="00E019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66238F" w:rsidRDefault="0066238F" w:rsidP="00E019A6"/>
    <w:p w:rsidR="0066238F" w:rsidRDefault="0066238F" w:rsidP="00E019A6"/>
    <w:p w:rsidR="0066238F" w:rsidRDefault="0066238F" w:rsidP="00E019A6"/>
    <w:p w:rsidR="0066238F" w:rsidRDefault="0066238F" w:rsidP="00E019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Dean</w:t>
      </w:r>
    </w:p>
    <w:p w:rsidR="0066238F" w:rsidRDefault="0066238F" w:rsidP="00E019A6"/>
    <w:p w:rsidR="0066238F" w:rsidRDefault="0066238F" w:rsidP="00E019A6"/>
    <w:p w:rsidR="0066238F" w:rsidRDefault="0066238F" w:rsidP="00E019A6">
      <w:r>
        <w:t>Copy:</w:t>
      </w:r>
      <w:r>
        <w:tab/>
        <w:t>***, c/o ***, *** Department</w:t>
      </w:r>
    </w:p>
    <w:p w:rsidR="0066238F" w:rsidRDefault="0066238F" w:rsidP="00E019A6">
      <w:r>
        <w:tab/>
        <w:t>Personnel/Payroll</w:t>
      </w:r>
    </w:p>
    <w:p w:rsidR="0066238F" w:rsidRDefault="0066238F" w:rsidP="00E019A6">
      <w:r>
        <w:tab/>
        <w:t xml:space="preserve">Benefits Office </w:t>
      </w:r>
    </w:p>
    <w:p w:rsidR="0066238F" w:rsidRDefault="0066238F" w:rsidP="00E019A6">
      <w:r>
        <w:tab/>
        <w:t>Academic Personnel Office</w:t>
      </w:r>
    </w:p>
    <w:p w:rsidR="0066238F" w:rsidRDefault="0066238F" w:rsidP="00E019A6">
      <w:r>
        <w:tab/>
        <w:t>Labor Relations</w:t>
      </w:r>
    </w:p>
    <w:p w:rsidR="0066238F" w:rsidRDefault="0066238F" w:rsidP="00E019A6">
      <w:r>
        <w:tab/>
        <w:t>UAW Local 5810 (</w:t>
      </w:r>
      <w:hyperlink r:id="rId6" w:history="1">
        <w:r w:rsidR="00A43322">
          <w:rPr>
            <w:rStyle w:val="Hyperlink"/>
          </w:rPr>
          <w:t>uaw5810@uaw5810.org</w:t>
        </w:r>
      </w:hyperlink>
      <w:bookmarkStart w:id="0" w:name="_GoBack"/>
      <w:bookmarkEnd w:id="0"/>
      <w:r>
        <w:t xml:space="preserve">) </w:t>
      </w:r>
    </w:p>
    <w:p w:rsidR="0066238F" w:rsidRDefault="0066238F" w:rsidP="00B154CD">
      <w:r>
        <w:tab/>
        <w:t>[</w:t>
      </w:r>
      <w:r w:rsidRPr="00624BBE">
        <w:rPr>
          <w:b/>
        </w:rPr>
        <w:t>If an international postdoctoral scholar</w:t>
      </w:r>
      <w:r>
        <w:t>] International Scholar and Student Services</w:t>
      </w:r>
    </w:p>
    <w:p w:rsidR="0066238F" w:rsidRDefault="0066238F"/>
    <w:sectPr w:rsidR="0066238F" w:rsidSect="00E019A6">
      <w:pgSz w:w="12240" w:h="15840" w:code="1"/>
      <w:pgMar w:top="1440" w:right="1440" w:bottom="1080" w:left="1440" w:header="720" w:footer="30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A6"/>
    <w:rsid w:val="00010D32"/>
    <w:rsid w:val="001242F5"/>
    <w:rsid w:val="001256F9"/>
    <w:rsid w:val="001572F8"/>
    <w:rsid w:val="002113D5"/>
    <w:rsid w:val="0025538A"/>
    <w:rsid w:val="002A238D"/>
    <w:rsid w:val="00361760"/>
    <w:rsid w:val="0043476F"/>
    <w:rsid w:val="004C5273"/>
    <w:rsid w:val="00624BBE"/>
    <w:rsid w:val="0066238F"/>
    <w:rsid w:val="0069113E"/>
    <w:rsid w:val="006964C2"/>
    <w:rsid w:val="00772D4D"/>
    <w:rsid w:val="00775CBF"/>
    <w:rsid w:val="00800D13"/>
    <w:rsid w:val="008037C3"/>
    <w:rsid w:val="00890226"/>
    <w:rsid w:val="00A43322"/>
    <w:rsid w:val="00AB59DB"/>
    <w:rsid w:val="00AB5B62"/>
    <w:rsid w:val="00AC49E5"/>
    <w:rsid w:val="00B154CD"/>
    <w:rsid w:val="00CC65BB"/>
    <w:rsid w:val="00CE064E"/>
    <w:rsid w:val="00CF6782"/>
    <w:rsid w:val="00D21216"/>
    <w:rsid w:val="00E019A6"/>
    <w:rsid w:val="00E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5307B"/>
  <w15:chartTrackingRefBased/>
  <w15:docId w15:val="{F8A713BC-EF6D-48A9-BA05-67F04A1B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9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019A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121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w5810@uaw5810.org" TargetMode="External"/><Relationship Id="rId5" Type="http://schemas.openxmlformats.org/officeDocument/2006/relationships/hyperlink" Target="https://www.hercjobs.org/" TargetMode="External"/><Relationship Id="rId4" Type="http://schemas.openxmlformats.org/officeDocument/2006/relationships/hyperlink" Target="https://recruit.ucsc.ed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1822</CharactersWithSpaces>
  <SharedDoc>false</SharedDoc>
  <HLinks>
    <vt:vector size="18" baseType="variant">
      <vt:variant>
        <vt:i4>852024</vt:i4>
      </vt:variant>
      <vt:variant>
        <vt:i4>6</vt:i4>
      </vt:variant>
      <vt:variant>
        <vt:i4>0</vt:i4>
      </vt:variant>
      <vt:variant>
        <vt:i4>5</vt:i4>
      </vt:variant>
      <vt:variant>
        <vt:lpwstr>mailto:president@uaw5810.org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http://www.hercjobs.org/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http://apo.ucsc.edu/employment/academic-positions/index.html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Marple</dc:creator>
  <cp:keywords/>
  <cp:lastModifiedBy>Ibukun Bloom</cp:lastModifiedBy>
  <cp:revision>2</cp:revision>
  <dcterms:created xsi:type="dcterms:W3CDTF">2023-12-16T00:26:00Z</dcterms:created>
  <dcterms:modified xsi:type="dcterms:W3CDTF">2023-12-16T00:26:00Z</dcterms:modified>
</cp:coreProperties>
</file>